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65BEE" w14:textId="047B9BBE" w:rsidR="00AA7B70" w:rsidRDefault="008D503A">
      <w:bookmarkStart w:id="0" w:name="_GoBack"/>
      <w:bookmarkEnd w:id="0"/>
      <w:r w:rsidRPr="008D503A">
        <w:t>Connie Saindon is a licensed Marital and Family Therapist</w:t>
      </w:r>
      <w:r>
        <w:t xml:space="preserve">, author, researcher and consultant. She is </w:t>
      </w:r>
      <w:r w:rsidRPr="008D503A">
        <w:t>among the few specialists in the field of violent death bereavement</w:t>
      </w:r>
      <w:r>
        <w:t xml:space="preserve"> after homicide</w:t>
      </w:r>
      <w:r w:rsidRPr="008D503A">
        <w:t xml:space="preserve">. She is the founder of the Survivors of Violent Death in San Diego, which began in 1998. Ms. Saindon is a specialist </w:t>
      </w:r>
      <w:r w:rsidR="00F6267E">
        <w:t xml:space="preserve">integrating </w:t>
      </w:r>
      <w:r w:rsidRPr="008D503A">
        <w:t>Restorative Retelling</w:t>
      </w:r>
      <w:r w:rsidR="00F6267E">
        <w:t xml:space="preserve"> and criminal death support for co-victims of homicide. </w:t>
      </w:r>
      <w:r w:rsidRPr="008D503A">
        <w:t xml:space="preserve"> She co-authored the first preliminary study that showed significant decreases in symptoms using this model; she provided program development, clinical services, training, and supervision of medical residents, interns, and clinicians, advocates and paraprofessionals. Subsequent research resulted in two more studies and two articles published in Death Studies in 2013 and 2014, for which she is a primary and contributing author. Ms. Saindon is a frequent presenter at national conferences on this specialized topic. She is author of </w:t>
      </w:r>
      <w:r w:rsidRPr="008D503A">
        <w:rPr>
          <w:i/>
          <w:iCs/>
        </w:rPr>
        <w:t xml:space="preserve">The Journey: </w:t>
      </w:r>
      <w:r w:rsidRPr="008D503A">
        <w:t xml:space="preserve"> </w:t>
      </w:r>
      <w:r>
        <w:t>l</w:t>
      </w:r>
      <w:r w:rsidRPr="008D503A">
        <w:t xml:space="preserve">earning to </w:t>
      </w:r>
      <w:r>
        <w:t>l</w:t>
      </w:r>
      <w:r w:rsidRPr="008D503A">
        <w:t xml:space="preserve">ive with </w:t>
      </w:r>
      <w:r>
        <w:t>v</w:t>
      </w:r>
      <w:r w:rsidRPr="008D503A">
        <w:t xml:space="preserve">iolent </w:t>
      </w:r>
      <w:r>
        <w:t>d</w:t>
      </w:r>
      <w:r w:rsidRPr="008D503A">
        <w:t>eath (20</w:t>
      </w:r>
      <w:r>
        <w:t>15</w:t>
      </w:r>
      <w:r w:rsidRPr="008D503A">
        <w:t>), an adaption of the Restorative Retelling Model for adult self-help and paraprofessionals</w:t>
      </w:r>
      <w:r>
        <w:t xml:space="preserve">. </w:t>
      </w:r>
      <w:r w:rsidRPr="008D503A">
        <w:t xml:space="preserve"> </w:t>
      </w:r>
      <w:r>
        <w:t xml:space="preserve">Ms. Saindon received the Independent Book Publishers Benjamin Franklin’s </w:t>
      </w:r>
      <w:r w:rsidRPr="008D503A">
        <w:rPr>
          <w:i/>
          <w:iCs/>
        </w:rPr>
        <w:t>Best in Self Help Award</w:t>
      </w:r>
      <w:r>
        <w:t xml:space="preserve"> for</w:t>
      </w:r>
      <w:r w:rsidRPr="008D503A">
        <w:t xml:space="preserve"> </w:t>
      </w:r>
      <w:r w:rsidRPr="008D503A">
        <w:rPr>
          <w:i/>
          <w:iCs/>
        </w:rPr>
        <w:t>Murder Survivors Handbook</w:t>
      </w:r>
      <w:r>
        <w:t>, real-life stories, tips and resources</w:t>
      </w:r>
      <w:r w:rsidRPr="008D503A">
        <w:t xml:space="preserve"> (2014). She is a contributing author of Violent Death, Resilience and Intervention Beyond the Crises. She has written articles on murder and homicide for Encyclopedia of Trauma (Charles Figley, editor). Her commitment to violent loss bereavement is related to the loss of her sister, aged 17, to homicide in 1961. </w:t>
      </w:r>
    </w:p>
    <w:sectPr w:rsidR="00AA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3A"/>
    <w:rsid w:val="00434A91"/>
    <w:rsid w:val="008D503A"/>
    <w:rsid w:val="00924A97"/>
    <w:rsid w:val="00A52490"/>
    <w:rsid w:val="00AA7B70"/>
    <w:rsid w:val="00F6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A959"/>
  <w15:chartTrackingRefBased/>
  <w15:docId w15:val="{57C46F90-1357-4818-8298-6550B7CC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37E3-0D3E-45E4-BC22-72372F99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saindon</dc:creator>
  <cp:keywords/>
  <dc:description/>
  <cp:lastModifiedBy>Temp2</cp:lastModifiedBy>
  <cp:revision>2</cp:revision>
  <dcterms:created xsi:type="dcterms:W3CDTF">2020-03-19T17:53:00Z</dcterms:created>
  <dcterms:modified xsi:type="dcterms:W3CDTF">2020-03-19T17:53:00Z</dcterms:modified>
</cp:coreProperties>
</file>