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2E" w:rsidRDefault="0094373F" w:rsidP="0094373F">
      <w:pPr>
        <w:jc w:val="center"/>
      </w:pPr>
      <w:r w:rsidRPr="0094373F">
        <w:t>“Traumatic Grief Responses through the lens of Death Notification"</w:t>
      </w:r>
    </w:p>
    <w:p w:rsidR="0094373F" w:rsidRDefault="0094373F" w:rsidP="0094373F">
      <w:pPr>
        <w:jc w:val="center"/>
      </w:pPr>
    </w:p>
    <w:p w:rsidR="008301E7" w:rsidRDefault="008301E7" w:rsidP="0094373F">
      <w:pPr>
        <w:jc w:val="center"/>
      </w:pPr>
    </w:p>
    <w:p w:rsidR="008301E7" w:rsidRDefault="008301E7" w:rsidP="008301E7">
      <w:r>
        <w:t>Date: Tuesday June 23, 2020</w:t>
      </w:r>
    </w:p>
    <w:p w:rsidR="008301E7" w:rsidRDefault="008301E7" w:rsidP="008301E7">
      <w:r>
        <w:t xml:space="preserve">Time: </w:t>
      </w:r>
      <w:proofErr w:type="gramStart"/>
      <w:r>
        <w:t xml:space="preserve">1:00pm est-2:30pm </w:t>
      </w:r>
      <w:proofErr w:type="spellStart"/>
      <w:r>
        <w:t>est</w:t>
      </w:r>
      <w:proofErr w:type="spellEnd"/>
      <w:proofErr w:type="gramEnd"/>
    </w:p>
    <w:p w:rsidR="0094373F" w:rsidRDefault="0094373F" w:rsidP="0094373F">
      <w:r>
        <w:t>Description:</w:t>
      </w:r>
    </w:p>
    <w:p w:rsidR="0094373F" w:rsidRDefault="0094373F" w:rsidP="0094373F">
      <w:r w:rsidRPr="0094373F">
        <w:t xml:space="preserve">This webinar </w:t>
      </w:r>
      <w:proofErr w:type="gramStart"/>
      <w:r w:rsidRPr="0094373F">
        <w:t>is intended</w:t>
      </w:r>
      <w:proofErr w:type="gramEnd"/>
      <w:r w:rsidRPr="0094373F">
        <w:t xml:space="preserve"> to give participants a better understanding of traumatic grief and the many different ways traumatic grief is expressed.  We will use death notification as the backdrop of this training and explore real life examples of death notifications made by the West Palm County Sherriff’s Office.  This training is intended to offer practical solutions for law enforcement and other victim serving providers and will be facilitated by a clinical social worker, a victim services advocate and </w:t>
      </w:r>
      <w:proofErr w:type="gramStart"/>
      <w:r w:rsidRPr="0094373F">
        <w:t>2</w:t>
      </w:r>
      <w:proofErr w:type="gramEnd"/>
      <w:r w:rsidRPr="0094373F">
        <w:t xml:space="preserve"> members of law enforcement.</w:t>
      </w:r>
    </w:p>
    <w:p w:rsidR="0094373F" w:rsidRDefault="008301E7" w:rsidP="0094373F">
      <w:r w:rsidRPr="008301E7">
        <w:t>Please share this email announcement with members of your MDTs who might benefit from it, such as law enforcement.</w:t>
      </w:r>
    </w:p>
    <w:p w:rsidR="001A7088" w:rsidRDefault="001A7088" w:rsidP="0094373F"/>
    <w:p w:rsidR="001A7088" w:rsidRDefault="001A7088" w:rsidP="0094373F">
      <w:r>
        <w:t xml:space="preserve">Recording Link: </w:t>
      </w:r>
      <w:hyperlink r:id="rId4" w:history="1">
        <w:r w:rsidRPr="001A7088">
          <w:rPr>
            <w:rStyle w:val="Hyperlink"/>
          </w:rPr>
          <w:t>https://victimsofcrime.zoom.us/rec/play/65ErJOurp243E4WV5QSDBPZ-W9XvKPms0XdP_foJnxuxAXhQY1DwZrMTZrTEZIT_alRC9_AbvhfbVXR9?startTime=1592931506000</w:t>
        </w:r>
      </w:hyperlink>
      <w:bookmarkStart w:id="0" w:name="_GoBack"/>
      <w:bookmarkEnd w:id="0"/>
    </w:p>
    <w:p w:rsidR="0094373F" w:rsidRDefault="0094373F" w:rsidP="0094373F">
      <w:r>
        <w:t>Presenter:</w:t>
      </w:r>
    </w:p>
    <w:p w:rsidR="0094373F" w:rsidRPr="003570B1" w:rsidRDefault="0094373F" w:rsidP="0094373F">
      <w:pPr>
        <w:spacing w:after="0" w:line="240" w:lineRule="auto"/>
        <w:rPr>
          <w:b/>
        </w:rPr>
      </w:pPr>
      <w:r w:rsidRPr="003570B1">
        <w:rPr>
          <w:b/>
        </w:rPr>
        <w:t>Michelle Palmer</w:t>
      </w:r>
    </w:p>
    <w:p w:rsidR="0094373F" w:rsidRDefault="0094373F" w:rsidP="0094373F">
      <w:pPr>
        <w:spacing w:after="0" w:line="240" w:lineRule="auto"/>
        <w:rPr>
          <w:i/>
        </w:rPr>
      </w:pPr>
      <w:r w:rsidRPr="003570B1">
        <w:rPr>
          <w:i/>
        </w:rPr>
        <w:t>Executive Director, Wendt Center for Loss and Healing</w:t>
      </w:r>
    </w:p>
    <w:p w:rsidR="0094373F" w:rsidRPr="003570B1" w:rsidRDefault="0094373F" w:rsidP="0094373F">
      <w:pPr>
        <w:spacing w:after="0" w:line="240" w:lineRule="auto"/>
        <w:rPr>
          <w:i/>
        </w:rPr>
      </w:pPr>
    </w:p>
    <w:p w:rsidR="0094373F" w:rsidRDefault="0094373F" w:rsidP="0094373F">
      <w:pPr>
        <w:spacing w:after="0" w:line="240" w:lineRule="auto"/>
      </w:pPr>
      <w:r>
        <w:t>Michelle Palmer is the Executive Director of the Wendt Center for Loss and Healing, a mental health agency specializing in issues related to grief/loss and trauma. Ms. Palmer has been living and working in the District of Columbia for seventeen years. Her professional areas of expertise include HIV/AIDS, grief/loss, and trauma. As part of the District’s mass casualty response, Ms. Palmer responded to the shootings at the Navy Yard including providing the death notifications to the families of seven of the victims. Ms. Palmer has provided trainings on issues related to grief/loss and trauma locally, nationally, and internationally.</w:t>
      </w:r>
    </w:p>
    <w:p w:rsidR="0094373F" w:rsidRDefault="0094373F" w:rsidP="0094373F">
      <w:pPr>
        <w:spacing w:after="0" w:line="240" w:lineRule="auto"/>
      </w:pPr>
    </w:p>
    <w:p w:rsidR="0094373F" w:rsidRDefault="0094373F" w:rsidP="0094373F">
      <w:pPr>
        <w:spacing w:after="0" w:line="240" w:lineRule="auto"/>
      </w:pPr>
      <w:r>
        <w:t xml:space="preserve">She has served on a multitude of committees and task forces to address issues related to violent crime, including the development of the District’s Victim Services Mass Disaster Academy and Mayor Bowser’s Safer Stronger DC Task Force. </w:t>
      </w:r>
      <w:proofErr w:type="gramStart"/>
      <w:r>
        <w:t>Ms. Palmer received her Master’s Degree in Social Work from the University of Vermont and is a Licensed Independent Clinical Social Worker in the District of Columbia.</w:t>
      </w:r>
      <w:proofErr w:type="gramEnd"/>
    </w:p>
    <w:p w:rsidR="0094373F" w:rsidRDefault="0094373F" w:rsidP="0094373F"/>
    <w:p w:rsidR="0094373F" w:rsidRDefault="0094373F" w:rsidP="0094373F"/>
    <w:p w:rsidR="0094373F" w:rsidRDefault="0094373F" w:rsidP="0094373F">
      <w:r>
        <w:t xml:space="preserve">This webinar was produced by the National Center for Victims of Crime under Grant Number 2016-XV-GXK017, awarded by the Office for Victims of Crime, Office of Justice Programs, </w:t>
      </w:r>
      <w:proofErr w:type="gramStart"/>
      <w:r>
        <w:t>U.S</w:t>
      </w:r>
      <w:proofErr w:type="gramEnd"/>
      <w:r>
        <w:t xml:space="preserve">. Department of Justice. The opinions, findings, and conclusions or recommendations expressed in this webinar are those </w:t>
      </w:r>
      <w:r>
        <w:lastRenderedPageBreak/>
        <w:t>of the contributors and do not necessarily represent the official position or policies of the U.S. Department of Justice.</w:t>
      </w:r>
    </w:p>
    <w:sectPr w:rsidR="00943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3F"/>
    <w:rsid w:val="001A7088"/>
    <w:rsid w:val="0064062E"/>
    <w:rsid w:val="008301E7"/>
    <w:rsid w:val="0094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CF83"/>
  <w15:chartTrackingRefBased/>
  <w15:docId w15:val="{1D0FABC1-2ADA-4F79-86A3-43C71238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ctimsofcrime.zoom.us/rec/play/65ErJOurp243E4WV5QSDBPZ-W9XvKPms0XdP_foJnxuxAXhQY1DwZrMTZrTEZIT_alRC9_AbvhfbVXR9?startTime=159293150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Temp2</dc:creator>
  <cp:keywords/>
  <dc:description/>
  <cp:lastModifiedBy>Temp2</cp:lastModifiedBy>
  <cp:revision>3</cp:revision>
  <dcterms:created xsi:type="dcterms:W3CDTF">2020-06-02T16:06:00Z</dcterms:created>
  <dcterms:modified xsi:type="dcterms:W3CDTF">2020-06-26T14:58:00Z</dcterms:modified>
</cp:coreProperties>
</file>