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96" w:rsidRDefault="000C54A4">
      <w:r>
        <w:t xml:space="preserve">Julie </w:t>
      </w:r>
      <w:proofErr w:type="spellStart"/>
      <w:r>
        <w:t>Kaplow</w:t>
      </w:r>
      <w:proofErr w:type="spellEnd"/>
    </w:p>
    <w:p w:rsidR="000C54A4" w:rsidRDefault="000C54A4">
      <w:r>
        <w:t>Bio</w:t>
      </w:r>
    </w:p>
    <w:p w:rsidR="000C54A4" w:rsidRDefault="000C54A4"/>
    <w:p w:rsidR="000C54A4" w:rsidRDefault="000C54A4">
      <w:r>
        <w:rPr>
          <w:rFonts w:ascii="Arial" w:hAnsi="Arial" w:cs="Arial"/>
          <w:color w:val="222222"/>
          <w:shd w:val="clear" w:color="auto" w:fill="FFFFFF"/>
        </w:rPr>
        <w:t xml:space="preserve">Julie </w:t>
      </w:r>
      <w:proofErr w:type="spellStart"/>
      <w:r>
        <w:rPr>
          <w:rFonts w:ascii="Arial" w:hAnsi="Arial" w:cs="Arial"/>
          <w:color w:val="222222"/>
          <w:shd w:val="clear" w:color="auto" w:fill="FFFFFF"/>
        </w:rPr>
        <w:t>Kaplow</w:t>
      </w:r>
      <w:proofErr w:type="spellEnd"/>
      <w:r>
        <w:rPr>
          <w:rFonts w:ascii="Arial" w:hAnsi="Arial" w:cs="Arial"/>
          <w:color w:val="222222"/>
          <w:shd w:val="clear" w:color="auto" w:fill="FFFFFF"/>
        </w:rPr>
        <w:t xml:space="preserve">, PhD, ABPP, is a licensed clinical psychologist, board certified in Clinical Child and Adolescent Psychology. Dr. </w:t>
      </w:r>
      <w:proofErr w:type="spellStart"/>
      <w:r>
        <w:rPr>
          <w:rFonts w:ascii="Arial" w:hAnsi="Arial" w:cs="Arial"/>
          <w:color w:val="222222"/>
          <w:shd w:val="clear" w:color="auto" w:fill="FFFFFF"/>
        </w:rPr>
        <w:t>Kaplow</w:t>
      </w:r>
      <w:proofErr w:type="spellEnd"/>
      <w:r>
        <w:rPr>
          <w:rFonts w:ascii="Arial" w:hAnsi="Arial" w:cs="Arial"/>
          <w:color w:val="222222"/>
          <w:shd w:val="clear" w:color="auto" w:fill="FFFFFF"/>
        </w:rPr>
        <w:t xml:space="preserve"> is also the founder of the SAMHSA-funded Trauma and Grief (TAG) Center in Houston, TX, a designated Treatment and Service Adaptation Center of the National Child Traumatic Stress Network, specializing in childhood trauma and bereavement. In this role, she has overseen evidence-based assessment, treatment, and research with traumatized and bereaved youth and families, and has developed and disseminated trauma- and bereavement-informed “best practices” to community providers nationwide. Following Hurricane Harvey, Dr. </w:t>
      </w:r>
      <w:proofErr w:type="spellStart"/>
      <w:r>
        <w:rPr>
          <w:rFonts w:ascii="Arial" w:hAnsi="Arial" w:cs="Arial"/>
          <w:color w:val="222222"/>
          <w:shd w:val="clear" w:color="auto" w:fill="FFFFFF"/>
        </w:rPr>
        <w:t>Kaplow</w:t>
      </w:r>
      <w:proofErr w:type="spellEnd"/>
      <w:r>
        <w:rPr>
          <w:rFonts w:ascii="Arial" w:hAnsi="Arial" w:cs="Arial"/>
          <w:color w:val="222222"/>
          <w:shd w:val="clear" w:color="auto" w:fill="FFFFFF"/>
        </w:rPr>
        <w:t xml:space="preserve"> and her team provided evidence-based risk screening and interventions to children and families adversely affected by the hurricane and its aftermath. She also helped to establish the Santa Fe Resiliency Center following the Santa Fe High School shooting, where TAG Center staff continue to provide evidence-based assessment and treatment to families who </w:t>
      </w:r>
      <w:proofErr w:type="gramStart"/>
      <w:r>
        <w:rPr>
          <w:rFonts w:ascii="Arial" w:hAnsi="Arial" w:cs="Arial"/>
          <w:color w:val="222222"/>
          <w:shd w:val="clear" w:color="auto" w:fill="FFFFFF"/>
        </w:rPr>
        <w:t>were impacted</w:t>
      </w:r>
      <w:proofErr w:type="gramEnd"/>
      <w:r>
        <w:rPr>
          <w:rFonts w:ascii="Arial" w:hAnsi="Arial" w:cs="Arial"/>
          <w:color w:val="222222"/>
          <w:shd w:val="clear" w:color="auto" w:fill="FFFFFF"/>
        </w:rPr>
        <w:t xml:space="preserve"> by the shooting. Dr. </w:t>
      </w:r>
      <w:proofErr w:type="spellStart"/>
      <w:r>
        <w:rPr>
          <w:rFonts w:ascii="Arial" w:hAnsi="Arial" w:cs="Arial"/>
          <w:color w:val="222222"/>
          <w:shd w:val="clear" w:color="auto" w:fill="FFFFFF"/>
        </w:rPr>
        <w:t>Kaplow</w:t>
      </w:r>
      <w:proofErr w:type="spellEnd"/>
      <w:r>
        <w:rPr>
          <w:rFonts w:ascii="Arial" w:hAnsi="Arial" w:cs="Arial"/>
          <w:color w:val="222222"/>
          <w:shd w:val="clear" w:color="auto" w:fill="FFFFFF"/>
        </w:rPr>
        <w:t xml:space="preserve"> has published widely on the topics of childhood trauma and grief. She is lead author of </w:t>
      </w:r>
      <w:r>
        <w:rPr>
          <w:rFonts w:ascii="Arial" w:hAnsi="Arial" w:cs="Arial"/>
          <w:i/>
          <w:iCs/>
          <w:color w:val="222222"/>
          <w:shd w:val="clear" w:color="auto" w:fill="FFFFFF"/>
        </w:rPr>
        <w:t>Multidimensional Grief Therapy</w:t>
      </w:r>
      <w:r>
        <w:rPr>
          <w:rFonts w:ascii="Arial" w:hAnsi="Arial" w:cs="Arial"/>
          <w:color w:val="222222"/>
          <w:shd w:val="clear" w:color="auto" w:fill="FFFFFF"/>
        </w:rPr>
        <w:t>, co-author of </w:t>
      </w:r>
      <w:r>
        <w:rPr>
          <w:rFonts w:ascii="Arial" w:hAnsi="Arial" w:cs="Arial"/>
          <w:i/>
          <w:iCs/>
          <w:color w:val="222222"/>
          <w:shd w:val="clear" w:color="auto" w:fill="FFFFFF"/>
        </w:rPr>
        <w:t xml:space="preserve">Collaborative Treatment of Traumatized Children and Teens: The Trauma Systems Therapy </w:t>
      </w:r>
      <w:proofErr w:type="gramStart"/>
      <w:r>
        <w:rPr>
          <w:rFonts w:ascii="Arial" w:hAnsi="Arial" w:cs="Arial"/>
          <w:i/>
          <w:iCs/>
          <w:color w:val="222222"/>
          <w:shd w:val="clear" w:color="auto" w:fill="FFFFFF"/>
        </w:rPr>
        <w:t>Approach</w:t>
      </w:r>
      <w:r>
        <w:rPr>
          <w:rFonts w:ascii="Arial" w:hAnsi="Arial" w:cs="Arial"/>
          <w:color w:val="222222"/>
          <w:shd w:val="clear" w:color="auto" w:fill="FFFFFF"/>
        </w:rPr>
        <w:t>,</w:t>
      </w:r>
      <w:proofErr w:type="gramEnd"/>
      <w:r>
        <w:rPr>
          <w:rFonts w:ascii="Arial" w:hAnsi="Arial" w:cs="Arial"/>
          <w:color w:val="222222"/>
          <w:shd w:val="clear" w:color="auto" w:fill="FFFFFF"/>
        </w:rPr>
        <w:t xml:space="preserve"> and co-author of </w:t>
      </w:r>
      <w:r>
        <w:rPr>
          <w:rFonts w:ascii="Arial" w:hAnsi="Arial" w:cs="Arial"/>
          <w:i/>
          <w:iCs/>
          <w:color w:val="222222"/>
          <w:shd w:val="clear" w:color="auto" w:fill="FFFFFF"/>
        </w:rPr>
        <w:t>Trauma and Grief Component Therapy for Adolescents</w:t>
      </w:r>
      <w:r>
        <w:rPr>
          <w:rFonts w:ascii="Arial" w:hAnsi="Arial" w:cs="Arial"/>
          <w:color w:val="222222"/>
          <w:shd w:val="clear" w:color="auto" w:fill="FFFFFF"/>
        </w:rPr>
        <w:t>.</w:t>
      </w:r>
      <w:bookmarkStart w:id="0" w:name="_GoBack"/>
      <w:bookmarkEnd w:id="0"/>
    </w:p>
    <w:sectPr w:rsidR="000C5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A4"/>
    <w:rsid w:val="000C54A4"/>
    <w:rsid w:val="0076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B138"/>
  <w15:chartTrackingRefBased/>
  <w15:docId w15:val="{35880D4D-47D3-4895-B678-E309F7FA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Temp2</dc:creator>
  <cp:keywords/>
  <dc:description/>
  <cp:lastModifiedBy>Temp2</cp:lastModifiedBy>
  <cp:revision>1</cp:revision>
  <dcterms:created xsi:type="dcterms:W3CDTF">2020-04-06T22:19:00Z</dcterms:created>
  <dcterms:modified xsi:type="dcterms:W3CDTF">2020-04-06T22:20:00Z</dcterms:modified>
</cp:coreProperties>
</file>